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ACC" w:rsidRDefault="00537ACC" w:rsidP="00537ACC">
      <w:pPr>
        <w:shd w:val="clear" w:color="auto" w:fill="FFFFFF"/>
        <w:spacing w:after="120" w:line="240" w:lineRule="atLeast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Доклад </w:t>
      </w:r>
    </w:p>
    <w:p w:rsidR="00537ACC" w:rsidRPr="00537ACC" w:rsidRDefault="00537ACC" w:rsidP="00537ACC">
      <w:pPr>
        <w:shd w:val="clear" w:color="auto" w:fill="FFFFFF"/>
        <w:spacing w:after="120" w:line="240" w:lineRule="atLeast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Система работы по </w:t>
      </w:r>
      <w:proofErr w:type="spellStart"/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профориетации</w:t>
      </w:r>
      <w:proofErr w:type="spellEnd"/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девятиклассников</w:t>
      </w:r>
    </w:p>
    <w:p w:rsidR="00537ACC" w:rsidRPr="00537ACC" w:rsidRDefault="00537ACC" w:rsidP="00537ACC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537ACC" w:rsidRDefault="00537ACC" w:rsidP="00537ACC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«Проблема самоопределения есть, </w:t>
      </w:r>
    </w:p>
    <w:p w:rsidR="00537ACC" w:rsidRDefault="00537ACC" w:rsidP="00537ACC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прежде всего, проблема определения </w:t>
      </w:r>
    </w:p>
    <w:p w:rsidR="00537ACC" w:rsidRDefault="00537ACC" w:rsidP="00537ACC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i/>
          <w:iCs/>
          <w:color w:val="333333"/>
          <w:sz w:val="20"/>
          <w:szCs w:val="20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своего образа жизни»</w:t>
      </w:r>
      <w:r w:rsidRPr="00537ACC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br/>
      </w:r>
      <w:proofErr w:type="spellStart"/>
      <w:r w:rsidRPr="00537ACC">
        <w:rPr>
          <w:rFonts w:ascii="Helvetica" w:eastAsia="Times New Roman" w:hAnsi="Helvetica" w:cs="Helvetica"/>
          <w:i/>
          <w:iCs/>
          <w:color w:val="333333"/>
          <w:sz w:val="20"/>
          <w:szCs w:val="20"/>
          <w:lang w:eastAsia="ru-RU"/>
        </w:rPr>
        <w:t>С.Л.Рубинштейн</w:t>
      </w:r>
      <w:proofErr w:type="spellEnd"/>
    </w:p>
    <w:p w:rsidR="00537ACC" w:rsidRPr="00537ACC" w:rsidRDefault="00537ACC" w:rsidP="00537ACC">
      <w:pPr>
        <w:shd w:val="clear" w:color="auto" w:fill="FFFFFF"/>
        <w:spacing w:after="0" w:line="240" w:lineRule="auto"/>
        <w:jc w:val="right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537ACC" w:rsidRPr="00537ACC" w:rsidRDefault="00537ACC" w:rsidP="00537AC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профессиональной ориентации есть группа принципов, тесно связанных с общепедагогическими принципами. Это следующие принципы:</w:t>
      </w:r>
    </w:p>
    <w:p w:rsidR="00537ACC" w:rsidRPr="00537ACC" w:rsidRDefault="00537ACC" w:rsidP="00537A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Связь профориентации с жизнью, трудом, практикой, предусматривающей оказание помощи человеку в выборе его будущей профессии в органичном единстве с потребностями народного хозяйства в квалифицированных кадрах.</w:t>
      </w:r>
    </w:p>
    <w:p w:rsidR="00537ACC" w:rsidRPr="00537ACC" w:rsidRDefault="00537ACC" w:rsidP="00537A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Связь профориентации с трудовой подготовкой школьников – это принцип, предусматривающий хорошую постановку трудового воспитания и обучения. В отрыве от трудовой подготовки профориентация приобретает черты абстрактности, </w:t>
      </w:r>
      <w:proofErr w:type="spellStart"/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призывности</w:t>
      </w:r>
      <w:proofErr w:type="spellEnd"/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оторванности от практики, от общих задач трудового и профессионального становления личности.</w:t>
      </w:r>
    </w:p>
    <w:p w:rsidR="00537ACC" w:rsidRPr="00537ACC" w:rsidRDefault="00537ACC" w:rsidP="00537A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Систематичность и преемственность в профориентации обеспечивает </w:t>
      </w:r>
      <w:proofErr w:type="spellStart"/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профориентационная</w:t>
      </w:r>
      <w:proofErr w:type="spellEnd"/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работа с 1 по 11 классы при условии обязательной преемственности этой работы из класса в класс.</w:t>
      </w:r>
    </w:p>
    <w:p w:rsidR="00537ACC" w:rsidRPr="00537ACC" w:rsidRDefault="00537ACC" w:rsidP="00537A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Взаимосвязь школы, семьи, базового предприятия, средних профессиональных учебных заведений и общественности в профориентации учащихся предусматривает тесный контакт по оказанию помощи молодым людям в выборе профессии. При этом предполагается усиление целенаправленности и координации в совместной деятельности.</w:t>
      </w:r>
    </w:p>
    <w:p w:rsidR="00537ACC" w:rsidRPr="00537ACC" w:rsidRDefault="00537ACC" w:rsidP="00537A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Воспитывающий характер профориентации состоит в необходимости осуществления </w:t>
      </w:r>
      <w:proofErr w:type="spellStart"/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профориентационной</w:t>
      </w:r>
      <w:proofErr w:type="spellEnd"/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работы в соответствии с задачами формирования гармоничной личности, в единстве трудового. Экономического нравственного, эстетического, правового и физического воспитания.</w:t>
      </w:r>
    </w:p>
    <w:p w:rsidR="00537ACC" w:rsidRPr="00537ACC" w:rsidRDefault="00537ACC" w:rsidP="00537AC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Проблема выбора профессии стара как мир, а удачно выбранная профессия сокращает частоту физических и психических проблем, связанных со здоровьем и усиливает удовлетворенность человека жизнью. Работа играет важную роль в жизни каждого человека и оказывает большое влияние на его состояние и самочувствие.</w:t>
      </w:r>
    </w:p>
    <w:p w:rsidR="00537ACC" w:rsidRPr="00537ACC" w:rsidRDefault="00537ACC" w:rsidP="00537AC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Следовательно, адекватность выбора и уровень освоения профессии влияют на все стороны и общее качество жизни. Поэтому одним из центральных и в этом смысле судьбоносных в жизни каждого человека, в его профессиональной карьере, является вопрос о поиске, выборе и овладении профессий.</w:t>
      </w:r>
    </w:p>
    <w:p w:rsidR="00537ACC" w:rsidRPr="00537ACC" w:rsidRDefault="00537ACC" w:rsidP="00537AC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1998 году в международный стандарт было занесено 9333 профессии, а в нашей стране специалисты насчитали около 7000 профессий. При этом ежегодно на рынке труда происходит обновление около 500 профессий.</w:t>
      </w:r>
    </w:p>
    <w:p w:rsidR="00537ACC" w:rsidRPr="00537ACC" w:rsidRDefault="00537ACC" w:rsidP="00537AC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Вместе с тем многие профессии «живут» от 5 до 15 лет, а затем либо «умирают», либо меняются до неузнаваемости. При этом необходимо учесть, что</w:t>
      </w:r>
    </w:p>
    <w:p w:rsidR="00537ACC" w:rsidRPr="00537ACC" w:rsidRDefault="00537ACC" w:rsidP="00537AC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раньше «идеальный» образ профессионала во многом был связан с образом конкретных людей и их «профессиональной» биографией, иногда это был собирательный образ, но все равно он обладал конкретностью, которая помогала процессу идентификации молодого человека.</w:t>
      </w:r>
    </w:p>
    <w:p w:rsidR="00537ACC" w:rsidRPr="00537ACC" w:rsidRDefault="00537ACC" w:rsidP="00537AC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Сейчас мы наблюдаем, что «идеальный образ профессионала» заменился на «идеальный образ жизни», то есть профессия выступает как средство для достижения желаемого образа жизни.</w:t>
      </w:r>
    </w:p>
    <w:p w:rsidR="00537ACC" w:rsidRPr="00537ACC" w:rsidRDefault="00537ACC" w:rsidP="00537AC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При всей неповторимости каждой жизни и судьбы люди на конкретных этапах своего развития испытывают определенные воздействия на организм и психику, сталкиваются с одинаковыми проблемами. Адаптация к этим воздействиям или решение этих проблем составляют содержание особых – критических – периодов нормального развития личности. </w:t>
      </w:r>
      <w:proofErr w:type="gramStart"/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«Кризис» в переводе с греческого обозначает – поворотный пункт, исход, решение.</w:t>
      </w:r>
      <w:proofErr w:type="gramEnd"/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этом смысле возрастной кризис понимается как </w:t>
      </w: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резкий перелом, совокупность значительных изменений в ходе развития, за которыми следуют характерные перемены в поведении, образе мыслей и представлениях.</w:t>
      </w:r>
    </w:p>
    <w:p w:rsidR="00537ACC" w:rsidRPr="00537ACC" w:rsidRDefault="00537ACC" w:rsidP="00537AC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Какой Я?</w:t>
      </w:r>
    </w:p>
    <w:p w:rsidR="00537ACC" w:rsidRPr="00537ACC" w:rsidRDefault="00537ACC" w:rsidP="00537AC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Кем Я хочу стать?</w:t>
      </w:r>
    </w:p>
    <w:p w:rsidR="00537ACC" w:rsidRPr="00537ACC" w:rsidRDefault="00537ACC" w:rsidP="00537AC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Кем Я могу стать?</w:t>
      </w:r>
    </w:p>
    <w:p w:rsidR="00537ACC" w:rsidRPr="00537ACC" w:rsidRDefault="00537ACC" w:rsidP="00537AC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Какие у меня личностные качества?</w:t>
      </w:r>
    </w:p>
    <w:p w:rsidR="00537ACC" w:rsidRPr="00537ACC" w:rsidRDefault="00537ACC" w:rsidP="00537AC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Позволяет ли они мне стать тем, кем Я хочу?</w:t>
      </w:r>
    </w:p>
    <w:p w:rsidR="00537ACC" w:rsidRPr="00537ACC" w:rsidRDefault="00537ACC" w:rsidP="00537AC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Все эти вопросы ставит перед собой в ранней юности каждый человек, то есть перед ним встает проблема становления личностного и профессионального «Я».</w:t>
      </w:r>
    </w:p>
    <w:p w:rsidR="00537ACC" w:rsidRPr="00537ACC" w:rsidRDefault="00537ACC" w:rsidP="00537AC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Столкновение идеального жизненного замысла с реальностью, как она есть, провоцирует юношеский профессиональный кризис – переосмысление жизни, профессии и своего места в них.</w:t>
      </w:r>
    </w:p>
    <w:p w:rsidR="00537ACC" w:rsidRPr="00537ACC" w:rsidRDefault="00537ACC" w:rsidP="00537AC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Зачатки интересов можно наблюдать на первом году жизни (их основа – ориентировочная реакция и развивающиеся потребности):</w:t>
      </w:r>
    </w:p>
    <w:p w:rsidR="00537ACC" w:rsidRPr="00537ACC" w:rsidRDefault="00537ACC" w:rsidP="00537AC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Дошкольное детство – интерес к бытовым и трудовым операциям. Интересы дошкольника – непосредственны, неустойчивы и определяются конкретной ситуацией.</w:t>
      </w:r>
    </w:p>
    <w:p w:rsidR="00537ACC" w:rsidRPr="00537ACC" w:rsidRDefault="00537ACC" w:rsidP="00537AC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 – 2 класс – интерес ко всем видам работы в школе</w:t>
      </w:r>
    </w:p>
    <w:p w:rsidR="00537ACC" w:rsidRPr="00537ACC" w:rsidRDefault="00537ACC" w:rsidP="00537AC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 – 4 класс – дифференцируется интерес к работе в школе (любимые – нелюбимые предметы и т.д.) и появляется интерес к коллекционированию.</w:t>
      </w:r>
    </w:p>
    <w:p w:rsidR="00537ACC" w:rsidRPr="00537ACC" w:rsidRDefault="00537ACC" w:rsidP="00537AC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Подростковый возраст – интерес к общественной жизни, приключениям, спорт.</w:t>
      </w:r>
    </w:p>
    <w:p w:rsidR="00537ACC" w:rsidRPr="00537ACC" w:rsidRDefault="00537ACC" w:rsidP="00537AC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Профессиональное становление представляет собой достаточно сложный, длительный и весьма подвижный процесс, в котором отчетливо выделяются четыре стадии развития – первая из которых приходится на период обучения в школе, - это зарождение и формирование профессиональных намерений под влиянием общего развития личности и первоначальной ориентировки в различных сферах трудовой деятельности в мире труда и мире профессий.</w:t>
      </w:r>
      <w:proofErr w:type="gramEnd"/>
    </w:p>
    <w:p w:rsidR="00537ACC" w:rsidRPr="00537ACC" w:rsidRDefault="00537ACC" w:rsidP="00537AC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Психологическим критерием успешности прохождения этой стадии является соответствующий общественным потребностям (требованиям рынка труда) и потребностям самой личности выбор профессии или специальности. Поэтому работа по профориентации должна быть направлена в двух противоположных направлениях:</w:t>
      </w:r>
    </w:p>
    <w:p w:rsidR="00537ACC" w:rsidRPr="00537ACC" w:rsidRDefault="00537ACC" w:rsidP="00537AC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 одной стороны необходимо расширять знания о многообразии мира профессий (так как в большинство молодых людей знакомы только с небольшим количеством профессий, с которыми они сталкиваются в повседневной жизни – врач, учитель, шофер, продавец, телевизионный ведущий и т.д.)</w:t>
      </w:r>
    </w:p>
    <w:p w:rsidR="00537ACC" w:rsidRPr="00537ACC" w:rsidRDefault="00537ACC" w:rsidP="00537AC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 другой стороны помочь старшеклассникам как можно уже и конкретнее сформировать свой личный профессиональный план (для этого необходима диагностика профессиональных предпочтений и диагностика личностных качеств, т.е. осознание своих потенциальных возможностей, перспективы личностного и профессионального роста как поиск, творчество и возможность выбора)</w:t>
      </w:r>
    </w:p>
    <w:p w:rsidR="00537ACC" w:rsidRPr="00537ACC" w:rsidRDefault="00537ACC" w:rsidP="00537ACC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На что необходимо обратить внимание молодого человека в первую очередь:</w:t>
      </w:r>
    </w:p>
    <w:p w:rsidR="00537ACC" w:rsidRPr="00537ACC" w:rsidRDefault="00537ACC" w:rsidP="00537AC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Что такое профориентация?</w:t>
      </w:r>
    </w:p>
    <w:p w:rsidR="00537ACC" w:rsidRPr="00537ACC" w:rsidRDefault="00537ACC" w:rsidP="00537AC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Какова цель профориентации?</w:t>
      </w:r>
    </w:p>
    <w:p w:rsidR="00537ACC" w:rsidRPr="00537ACC" w:rsidRDefault="00537ACC" w:rsidP="00537ACC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Необходимо осознать роль психолога-профконсультанта.</w:t>
      </w:r>
    </w:p>
    <w:p w:rsidR="00537ACC" w:rsidRPr="00537ACC" w:rsidRDefault="00537ACC" w:rsidP="00537AC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 следующем этапе достигаем понимания различия – что такое должность, специальность, вакансия, карьера, призвание. Далее, при выборе профессии, необходимо знать к какой группе относится выбранная им профессия.</w:t>
      </w:r>
    </w:p>
    <w:p w:rsidR="00537ACC" w:rsidRPr="00537ACC" w:rsidRDefault="00537ACC" w:rsidP="00537AC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 каждой профессии можно выделить 2 стороны:</w:t>
      </w:r>
    </w:p>
    <w:p w:rsidR="00537ACC" w:rsidRPr="00537ACC" w:rsidRDefault="00537ACC" w:rsidP="00537AC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содержательную</w:t>
      </w:r>
      <w:proofErr w:type="gramEnd"/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– специфические требования к личностным особенностям человека, то есть набор необходимых знаний и умений, которые поддаются воспитанию и тренировке.</w:t>
      </w:r>
    </w:p>
    <w:p w:rsidR="00537ACC" w:rsidRPr="00537ACC" w:rsidRDefault="00537ACC" w:rsidP="00537ACC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Динамическую – определенный темп выполнения, скорость, умение переключаться с одного типа задач на другой, концентрация внимания и т.д. (хотя перечень таких профессий не очень велик, но для их получения необходимо пройти специальный отбор).</w:t>
      </w:r>
    </w:p>
    <w:p w:rsidR="00537ACC" w:rsidRPr="00537ACC" w:rsidRDefault="00537ACC" w:rsidP="00537AC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Следовательно, можно разделить все профессии по признаку профессиональной пригодности (классификация Гуревича).</w:t>
      </w:r>
    </w:p>
    <w:p w:rsidR="00537ACC" w:rsidRPr="00537ACC" w:rsidRDefault="00537ACC" w:rsidP="00537AC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Первая группа профессий </w:t>
      </w: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связана с абсолютной профессиональной пригодностью (то есть профессия предъявляет жесткие требования к личностным особенностям человека).</w:t>
      </w:r>
    </w:p>
    <w:p w:rsidR="00537ACC" w:rsidRPr="00537ACC" w:rsidRDefault="00537ACC" w:rsidP="00537AC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Вторая группа профессий </w:t>
      </w: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требует относительной профессиональной пригодности (то есть данной профессией может обладать практически каждый человек, но при условии – желания, настойчивости, а значит приложения каких-то целенаправленных усилий).</w:t>
      </w:r>
    </w:p>
    <w:p w:rsidR="00537ACC" w:rsidRPr="00537ACC" w:rsidRDefault="00537ACC" w:rsidP="00537AC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Следующая, широко использующаяся в профориентации классификация </w:t>
      </w:r>
      <w:proofErr w:type="spellStart"/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Е.А.Климова</w:t>
      </w:r>
      <w:proofErr w:type="spellEnd"/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определяет сферу профессиональных предпочтений учащихся и построена на основании существенных признаков труда. В соответствии с этими признаками все существующие профессии и специальности можно разделить на пять типов:</w:t>
      </w:r>
    </w:p>
    <w:p w:rsidR="00537ACC" w:rsidRPr="00537ACC" w:rsidRDefault="00537ACC" w:rsidP="00537AC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«человек – техника»</w:t>
      </w:r>
    </w:p>
    <w:p w:rsidR="00537ACC" w:rsidRPr="00537ACC" w:rsidRDefault="00537ACC" w:rsidP="00537AC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«человек – природа»</w:t>
      </w:r>
    </w:p>
    <w:p w:rsidR="00537ACC" w:rsidRPr="00537ACC" w:rsidRDefault="00537ACC" w:rsidP="00537AC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«человек – знак»</w:t>
      </w:r>
    </w:p>
    <w:p w:rsidR="00537ACC" w:rsidRPr="00537ACC" w:rsidRDefault="00537ACC" w:rsidP="00537AC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«человек – человек»</w:t>
      </w:r>
    </w:p>
    <w:p w:rsidR="00537ACC" w:rsidRPr="00537ACC" w:rsidRDefault="00537ACC" w:rsidP="00537AC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«человек – творческий образ»</w:t>
      </w:r>
    </w:p>
    <w:p w:rsidR="00537ACC" w:rsidRPr="00537ACC" w:rsidRDefault="00537ACC" w:rsidP="00537AC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Далее расширение знаний о мире профессий и своих предпочтениях можно продолжить определением профессионального типа личности. Согласно типологии личности американского психолога </w:t>
      </w:r>
      <w:proofErr w:type="spellStart"/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Дж</w:t>
      </w:r>
      <w:proofErr w:type="gramStart"/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.Г</w:t>
      </w:r>
      <w:proofErr w:type="gramEnd"/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олланда</w:t>
      </w:r>
      <w:proofErr w:type="spellEnd"/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различают шесть психологических типов людей:</w:t>
      </w:r>
    </w:p>
    <w:p w:rsidR="00537ACC" w:rsidRPr="00537ACC" w:rsidRDefault="00537ACC" w:rsidP="00537AC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реалистический</w:t>
      </w:r>
    </w:p>
    <w:p w:rsidR="00537ACC" w:rsidRPr="00537ACC" w:rsidRDefault="00537ACC" w:rsidP="00537AC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интеллектуальный</w:t>
      </w:r>
    </w:p>
    <w:p w:rsidR="00537ACC" w:rsidRPr="00537ACC" w:rsidRDefault="00537ACC" w:rsidP="00537AC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социальный</w:t>
      </w:r>
    </w:p>
    <w:p w:rsidR="00537ACC" w:rsidRPr="00537ACC" w:rsidRDefault="00537ACC" w:rsidP="00537AC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конвенциальный (стандартный)</w:t>
      </w:r>
    </w:p>
    <w:p w:rsidR="00537ACC" w:rsidRPr="00537ACC" w:rsidRDefault="00537ACC" w:rsidP="00537AC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предприимчивый</w:t>
      </w:r>
    </w:p>
    <w:p w:rsidR="00537ACC" w:rsidRPr="00537ACC" w:rsidRDefault="00537ACC" w:rsidP="00537ACC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артистический</w:t>
      </w:r>
    </w:p>
    <w:p w:rsidR="00537ACC" w:rsidRDefault="00537ACC" w:rsidP="00537AC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Каждый тип характеризуется определенными особенностями темперамента, характера и т.д. </w:t>
      </w:r>
      <w:proofErr w:type="gramStart"/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Следовательно</w:t>
      </w:r>
      <w:proofErr w:type="gramEnd"/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определенному психологическому типу личности соответствует профессии, в которых человек может достичь наибольших успехов.</w:t>
      </w:r>
    </w:p>
    <w:p w:rsidR="00537ACC" w:rsidRPr="00537ACC" w:rsidRDefault="00537ACC" w:rsidP="00537AC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bookmarkStart w:id="0" w:name="_GoBack"/>
      <w:bookmarkEnd w:id="0"/>
    </w:p>
    <w:p w:rsidR="00537ACC" w:rsidRPr="00537ACC" w:rsidRDefault="00537ACC" w:rsidP="00537ACC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В психологии выделяют четыре основные стороны личности:</w:t>
      </w:r>
    </w:p>
    <w:p w:rsidR="00537ACC" w:rsidRPr="00537ACC" w:rsidRDefault="00537ACC" w:rsidP="00537ACC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социально-обусловленная сторона, направленность личности (мировоззрение, убеждения, потребности, мотивы, интересы, идеалы, целенаправленность, моральные качества и др.)</w:t>
      </w:r>
      <w:proofErr w:type="gramEnd"/>
    </w:p>
    <w:p w:rsidR="00537ACC" w:rsidRPr="00537ACC" w:rsidRDefault="00537ACC" w:rsidP="00537ACC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уровень подготовленности психических процессов (наблюдательность, память, воображение, особенности мышления, внимания, чувств и воли)</w:t>
      </w:r>
    </w:p>
    <w:p w:rsidR="00537ACC" w:rsidRPr="00537ACC" w:rsidRDefault="00537ACC" w:rsidP="00537ACC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темперамент и другие биологически и физиологически обусловленные черты психики (подвижность, возбудимость, сила протекания психических процессов, задатки, </w:t>
      </w:r>
      <w:proofErr w:type="gramStart"/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черты</w:t>
      </w:r>
      <w:proofErr w:type="gramEnd"/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вызванные физическими недостатками, болезненными отклонениями).</w:t>
      </w:r>
    </w:p>
    <w:p w:rsidR="00537ACC" w:rsidRPr="00537ACC" w:rsidRDefault="00537ACC" w:rsidP="00537AC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 следующем этапе необходимо выяснить уровень мотивации (стимулы ради которых человек готов приложить свои усилия), то есть на что ориентировался молодой человек при выборе той или иной профессии: общественно социальная значимость данной профессии, престиж, заработок.</w:t>
      </w:r>
    </w:p>
    <w:p w:rsidR="00537ACC" w:rsidRPr="00537ACC" w:rsidRDefault="00537ACC" w:rsidP="00537AC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Продуктивность работы тесно связана с особенностями его темперамента. Поэтому необходимо познакомить учащихся с некоторыми свойствами нервной системы, показать их взаимосвязь и индивидуальными особенностями поведения личности, раскрыть ее значение в профессиональной деятельности.</w:t>
      </w:r>
    </w:p>
    <w:p w:rsidR="00537ACC" w:rsidRPr="00537ACC" w:rsidRDefault="00537ACC" w:rsidP="00537ACC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В настоящее время установлено, что генотип – определяет границы возможностей человека, которые он может достичь, теоретически, а среда и воспитание </w:t>
      </w:r>
      <w:proofErr w:type="gramStart"/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определяют в какой мере эти возможности будут</w:t>
      </w:r>
      <w:proofErr w:type="gramEnd"/>
      <w:r w:rsidRPr="00537ACC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реализованы человеком практически.</w:t>
      </w:r>
    </w:p>
    <w:p w:rsidR="00BC7DB2" w:rsidRDefault="00BC7DB2"/>
    <w:sectPr w:rsidR="00BC7DB2" w:rsidSect="00537ACC">
      <w:pgSz w:w="11906" w:h="16838"/>
      <w:pgMar w:top="851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5219"/>
    <w:multiLevelType w:val="multilevel"/>
    <w:tmpl w:val="9C365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E67C7C"/>
    <w:multiLevelType w:val="multilevel"/>
    <w:tmpl w:val="E2580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5D1A53"/>
    <w:multiLevelType w:val="multilevel"/>
    <w:tmpl w:val="31B69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6F57C1"/>
    <w:multiLevelType w:val="multilevel"/>
    <w:tmpl w:val="917CD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9677A7"/>
    <w:multiLevelType w:val="multilevel"/>
    <w:tmpl w:val="21729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275863"/>
    <w:multiLevelType w:val="multilevel"/>
    <w:tmpl w:val="28080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FD86315"/>
    <w:multiLevelType w:val="multilevel"/>
    <w:tmpl w:val="B142E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2C47AC9"/>
    <w:multiLevelType w:val="multilevel"/>
    <w:tmpl w:val="6512B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E55F5C"/>
    <w:multiLevelType w:val="multilevel"/>
    <w:tmpl w:val="1FC8C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F272810"/>
    <w:multiLevelType w:val="multilevel"/>
    <w:tmpl w:val="6B8E8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6"/>
  </w:num>
  <w:num w:numId="5">
    <w:abstractNumId w:val="7"/>
  </w:num>
  <w:num w:numId="6">
    <w:abstractNumId w:val="8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3F8"/>
    <w:rsid w:val="00537ACC"/>
    <w:rsid w:val="008153F8"/>
    <w:rsid w:val="00BC7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40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12478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1427</Words>
  <Characters>8137</Characters>
  <Application>Microsoft Office Word</Application>
  <DocSecurity>0</DocSecurity>
  <Lines>67</Lines>
  <Paragraphs>19</Paragraphs>
  <ScaleCrop>false</ScaleCrop>
  <Company>SPecialiST RePack</Company>
  <LinksUpToDate>false</LinksUpToDate>
  <CharactersWithSpaces>9545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3</cp:revision>
  <dcterms:created xsi:type="dcterms:W3CDTF">2018-02-24T18:16:00Z</dcterms:created>
  <dcterms:modified xsi:type="dcterms:W3CDTF">2018-02-24T18:20:00Z</dcterms:modified>
</cp:coreProperties>
</file>